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2341" w14:textId="77777777" w:rsidR="007B5E04" w:rsidRDefault="007B5E04" w:rsidP="007B5E04">
      <w:pPr>
        <w:spacing w:after="0" w:line="264" w:lineRule="auto"/>
        <w:ind w:left="453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2</w:t>
      </w:r>
    </w:p>
    <w:p w14:paraId="6A253F3D" w14:textId="77777777" w:rsidR="007B5E04" w:rsidRDefault="007B5E04" w:rsidP="007B5E04">
      <w:pPr>
        <w:spacing w:after="0" w:line="264" w:lineRule="auto"/>
        <w:ind w:left="453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 ogłoszenia o otwartym konkursie ofert</w:t>
      </w:r>
    </w:p>
    <w:p w14:paraId="31F80411" w14:textId="77777777" w:rsidR="007B5E04" w:rsidRDefault="007B5E04" w:rsidP="007B5E04">
      <w:pPr>
        <w:spacing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C0D227" w14:textId="77777777" w:rsidR="007B5E04" w:rsidRDefault="007B5E04" w:rsidP="007B5E04">
      <w:pPr>
        <w:spacing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Karta oceny merytorycznej oferty</w:t>
      </w:r>
    </w:p>
    <w:p w14:paraId="0A4ACAB5" w14:textId="77777777" w:rsidR="007B5E04" w:rsidRDefault="007B5E04" w:rsidP="007B5E04">
      <w:pPr>
        <w:spacing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złożonej w odpowiedzi na ogłoszenie o otwartym konkursie ofert na realizację</w:t>
      </w:r>
    </w:p>
    <w:p w14:paraId="724F3F7E" w14:textId="77777777" w:rsidR="007B5E04" w:rsidRDefault="007B5E04" w:rsidP="007B5E04">
      <w:pPr>
        <w:spacing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zadania publicznego na 2025 rok pn.: </w:t>
      </w:r>
      <w:r>
        <w:rPr>
          <w:rFonts w:ascii="Arial" w:eastAsia="Times New Roman" w:hAnsi="Arial" w:cs="Arial"/>
          <w:sz w:val="24"/>
          <w:szCs w:val="24"/>
          <w:lang w:eastAsia="pl-PL"/>
        </w:rPr>
        <w:t>„Zapewnienie dostaw żywności dla rodzin najuboższych”.</w:t>
      </w:r>
    </w:p>
    <w:p w14:paraId="6543B863" w14:textId="77777777" w:rsidR="007B5E04" w:rsidRDefault="007B5E04" w:rsidP="007B5E04">
      <w:pPr>
        <w:spacing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05924B" w14:textId="77777777" w:rsidR="007B5E04" w:rsidRDefault="007B5E04" w:rsidP="007B5E04">
      <w:pPr>
        <w:spacing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Informacje ogólne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6407"/>
      </w:tblGrid>
      <w:tr w:rsidR="007B5E04" w14:paraId="46ED6EC1" w14:textId="77777777" w:rsidTr="007B5E04">
        <w:trPr>
          <w:trHeight w:val="611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ACA2967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Rodzaj zadania publicznego określonego w konkursie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2C76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B5E04" w14:paraId="5F556FB9" w14:textId="77777777" w:rsidTr="007B5E04">
        <w:trPr>
          <w:trHeight w:val="594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DBEAB52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2E06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B5E04" w14:paraId="642120BD" w14:textId="77777777" w:rsidTr="007B5E04">
        <w:trPr>
          <w:trHeight w:val="611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BABFA59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Tytuł zadania publicznego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28FC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B5E04" w14:paraId="5825E1F6" w14:textId="77777777" w:rsidTr="007B5E04">
        <w:trPr>
          <w:trHeight w:val="611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5F1E0A7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złożenia oferty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5963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05A80A5" w14:textId="77777777" w:rsidR="007B5E04" w:rsidRDefault="007B5E04" w:rsidP="007B5E04">
      <w:pPr>
        <w:spacing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833"/>
        <w:gridCol w:w="3966"/>
        <w:gridCol w:w="708"/>
        <w:gridCol w:w="426"/>
        <w:gridCol w:w="425"/>
        <w:gridCol w:w="425"/>
        <w:gridCol w:w="567"/>
        <w:gridCol w:w="850"/>
      </w:tblGrid>
      <w:tr w:rsidR="007B5E04" w14:paraId="5585E93A" w14:textId="77777777" w:rsidTr="007B5E04">
        <w:trPr>
          <w:trHeight w:val="4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B061175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2D89556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oceny merytorycznej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9E5EA5F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Wskazówki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45D0817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Skala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00C426F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członków komisji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15D5B56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Średnia</w:t>
            </w:r>
          </w:p>
        </w:tc>
      </w:tr>
      <w:tr w:rsidR="007B5E04" w14:paraId="516F54BD" w14:textId="77777777" w:rsidTr="007B5E04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40FF" w14:textId="77777777" w:rsidR="007B5E04" w:rsidRDefault="007B5E04" w:rsidP="00C81D71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31D6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realizacji zadania publicznego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7EE3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5F33A162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zgodność oferty z rodzajem zadania publicznego wskazanym w ogłoszeniu</w:t>
            </w:r>
          </w:p>
          <w:p w14:paraId="5AC30684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konkursowym,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prowadzenie przez oferenta działalności statutowej zgodnej z rodzajem zadania, (0-4)</w:t>
            </w:r>
          </w:p>
          <w:p w14:paraId="06DDCE99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doświadczenia oferenta w prowadzeniu działań objętych przedmiotem konkursu </w:t>
            </w:r>
          </w:p>
          <w:p w14:paraId="064B727E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oraz przy realizacji zadań o podobnym charakterze i zasięgu, (0-3)</w:t>
            </w:r>
          </w:p>
          <w:p w14:paraId="1773F403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wartości merytorycznej projektu, w tym: opisu grupy docelowej, diagnozy problemów i potrzeb odbiorców zadania uzasadniającej konieczność i przydatność realizacji projektu również z punktu widzenia potrzeb środowiska lokalnego,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(0-4)</w:t>
            </w:r>
          </w:p>
          <w:p w14:paraId="5664DF52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spójności merytorycznej koncepcji projektu, rzetelności i realności harmonogramu (oczekiwanej szczegółowości), spójności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szczegółowości opisu działań. (0-4)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2A85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396F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40C0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CF08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321D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2B98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B5E04" w14:paraId="7EA995FE" w14:textId="77777777" w:rsidTr="007B5E04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AD81" w14:textId="77777777" w:rsidR="007B5E04" w:rsidRDefault="007B5E04" w:rsidP="00C81D71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F558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Ocena kalkulacji kosztów realizacji zadania publicznego, </w:t>
            </w:r>
          </w:p>
          <w:p w14:paraId="544F15BF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 odniesieniu do zakresu rzeczowego zadania.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5FC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62784070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rzetelności określenia kosztów projektu,</w:t>
            </w:r>
          </w:p>
          <w:p w14:paraId="3A4CE753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ich zgodność z wymogami ogłoszenia konkursowego,  (0-5)</w:t>
            </w:r>
          </w:p>
          <w:p w14:paraId="33531E70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szczegółowości opisu pozycji kosztorysu, sposób oszacowania wydatków, (0-5)</w:t>
            </w:r>
          </w:p>
          <w:p w14:paraId="16C38CE0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celowość i adekwatność planowanych kosztów merytorycznych i kosztów obsługi zadania. (0-5)</w:t>
            </w:r>
          </w:p>
          <w:p w14:paraId="67002D36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Ocenie podlega rzetelność i celowość kosztorysu, zasadność przyjętych stawek </w:t>
            </w:r>
          </w:p>
          <w:p w14:paraId="0CD36788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oraz adekwatność budżetu do skali zaproponowanych działań i osób objętych projektem.</w:t>
            </w:r>
          </w:p>
          <w:p w14:paraId="25378A00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E150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A690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9664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3705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B09B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F277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B5E04" w14:paraId="4BB0BB18" w14:textId="77777777" w:rsidTr="007B5E04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E83" w14:textId="77777777" w:rsidR="007B5E04" w:rsidRDefault="007B5E04" w:rsidP="00C81D71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1090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Jakość wykonania zadania</w:t>
            </w:r>
          </w:p>
          <w:p w14:paraId="49B35082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i kwalifikacje osób, przy udziale których organizacja pozarządowa lub podmioty określone w art. 3 ust. 3 będą realizować zadanie publiczne.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7027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Ocena:</w:t>
            </w:r>
          </w:p>
          <w:p w14:paraId="33EF7BB5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- opis zasobów kadrowych wyznaczonych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do realizacji zadania (kwalifikacje</w:t>
            </w:r>
          </w:p>
          <w:p w14:paraId="0569AC32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doświadczenie osób zaangażowanych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do realizacji zadania), (0-4)</w:t>
            </w:r>
          </w:p>
          <w:p w14:paraId="41FF9AAF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wartość merytoryczna i zgodność założonych rezultatów z celami zadania i ogłoszeniem konkursowym, ich realność oraz sposób monitorowania założonych rezultatów, (0-4)</w:t>
            </w:r>
          </w:p>
          <w:p w14:paraId="05DDFEF9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opis dokumentacji prowadzonej przy realizacji zadania, (0-2)</w:t>
            </w:r>
          </w:p>
          <w:p w14:paraId="308B504E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opis promocji zadania, (0-2)</w:t>
            </w:r>
          </w:p>
          <w:p w14:paraId="6B947C80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proponowane sposoby zapewnienia jakości wykonania zadania, (0-4)</w:t>
            </w:r>
          </w:p>
          <w:p w14:paraId="3A79353C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czy zachowano wewnętrzną spójność oferty, tj. powiązanie pomiędzy syntetycznym opisem zadania (III.3), planem i harmonogramem działań (III.4), opisem zakładanych rezultatów (III.5-6)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oraz kalkulacją przewidywanych kosztów realizacji zadania publicznego (V.A-C) ?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(0-5)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06A7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0-21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15ED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618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DE1E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1837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BE5C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B5E04" w14:paraId="34DFCF15" w14:textId="77777777" w:rsidTr="007B5E04">
        <w:trPr>
          <w:trHeight w:val="25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623B" w14:textId="77777777" w:rsidR="007B5E04" w:rsidRDefault="007B5E04" w:rsidP="00C81D71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5B75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Ocena wysokości planowanego przez Oferenta udziału wkładu własnego: osobowego, finansowego lub środków pochodzących z innych źródeł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w realizację zadania publicznego (liczony w stosunku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do całkowitych kosztów zadania).</w:t>
            </w:r>
            <w:r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722C" w14:textId="77777777" w:rsidR="007B5E04" w:rsidRDefault="007B5E04" w:rsidP="00C81D71">
            <w:pPr>
              <w:pStyle w:val="Akapitzlist"/>
              <w:numPr>
                <w:ilvl w:val="0"/>
                <w:numId w:val="2"/>
              </w:numPr>
              <w:spacing w:line="264" w:lineRule="auto"/>
              <w:contextualSpacing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równy 10% całkowitych kosztów   zadania – 0 pkt</w:t>
            </w:r>
          </w:p>
          <w:p w14:paraId="3B10AD38" w14:textId="77777777" w:rsidR="007B5E04" w:rsidRDefault="007B5E04" w:rsidP="00C81D71">
            <w:pPr>
              <w:pStyle w:val="Akapitzlist"/>
              <w:numPr>
                <w:ilvl w:val="0"/>
                <w:numId w:val="2"/>
              </w:numPr>
              <w:spacing w:line="264" w:lineRule="auto"/>
              <w:contextualSpacing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powyżej 10% do 15% - 5 pkt</w:t>
            </w:r>
          </w:p>
          <w:p w14:paraId="09D20FC5" w14:textId="77777777" w:rsidR="007B5E04" w:rsidRDefault="007B5E04" w:rsidP="00C81D71">
            <w:pPr>
              <w:pStyle w:val="Akapitzlist"/>
              <w:numPr>
                <w:ilvl w:val="0"/>
                <w:numId w:val="2"/>
              </w:numPr>
              <w:spacing w:line="264" w:lineRule="auto"/>
              <w:contextualSpacing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powyżej 15% - 10 pkt</w:t>
            </w:r>
          </w:p>
          <w:p w14:paraId="5AB3A48C" w14:textId="77777777" w:rsidR="007B5E04" w:rsidRDefault="007B5E04">
            <w:pPr>
              <w:spacing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809A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6372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DB8B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0FC7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2C8C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16A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B5E04" w14:paraId="155486EF" w14:textId="77777777" w:rsidTr="007B5E04">
        <w:trPr>
          <w:trHeight w:val="20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2EBA" w14:textId="77777777" w:rsidR="007B5E04" w:rsidRDefault="007B5E0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3DBA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realizacji zleconych zadań publicznych oferentowi, który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latach poprzednich realizował zlecone zadania publiczne, biorąc pod uwagę rzetelność</w:t>
            </w:r>
          </w:p>
          <w:p w14:paraId="4CDE168F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terminowość oraz sposób rozliczenia otrzymanych na ten cel środków.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4DE1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48FC9A16" w14:textId="77777777" w:rsidR="007B5E04" w:rsidRDefault="007B5E04" w:rsidP="00C81D71">
            <w:pPr>
              <w:numPr>
                <w:ilvl w:val="0"/>
                <w:numId w:val="3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jak przebiegała dotychczasowa współpraca z oferentem? (0-3)</w:t>
            </w:r>
          </w:p>
          <w:p w14:paraId="1DB026D2" w14:textId="77777777" w:rsidR="007B5E04" w:rsidRDefault="007B5E04" w:rsidP="00C81D71">
            <w:pPr>
              <w:numPr>
                <w:ilvl w:val="0"/>
                <w:numId w:val="3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czy zlecone zadania realizowane były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w sposób rzetelny? (0-3)</w:t>
            </w:r>
          </w:p>
          <w:p w14:paraId="09CDFE30" w14:textId="77777777" w:rsidR="007B5E04" w:rsidRDefault="007B5E04" w:rsidP="00C81D71">
            <w:pPr>
              <w:numPr>
                <w:ilvl w:val="0"/>
                <w:numId w:val="3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czy oferent terminowo rozliczył się </w:t>
            </w:r>
          </w:p>
          <w:p w14:paraId="3E9D3E3F" w14:textId="77777777" w:rsidR="007B5E04" w:rsidRDefault="007B5E04" w:rsidP="00C81D71">
            <w:pPr>
              <w:numPr>
                <w:ilvl w:val="0"/>
                <w:numId w:val="3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wcześniejszych dotacji i terminowo składał sprawozdania? (0-3)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C351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B864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B67D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8AEF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F580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1806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66C92FC0" w14:textId="77777777" w:rsidR="007B5E04" w:rsidRDefault="007B5E04" w:rsidP="007B5E04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pl-PL"/>
        </w:rPr>
      </w:pPr>
    </w:p>
    <w:tbl>
      <w:tblPr>
        <w:tblW w:w="104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5981"/>
        <w:gridCol w:w="1888"/>
      </w:tblGrid>
      <w:tr w:rsidR="007B5E04" w14:paraId="28BBB836" w14:textId="77777777" w:rsidTr="007B5E04">
        <w:trPr>
          <w:trHeight w:val="797"/>
        </w:trPr>
        <w:tc>
          <w:tcPr>
            <w:tcW w:w="8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CA0A" w14:textId="77777777" w:rsidR="007B5E04" w:rsidRDefault="007B5E04">
            <w:pPr>
              <w:spacing w:line="264" w:lineRule="auto"/>
              <w:contextualSpacing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Łączna suma punktów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D40C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…………/70</w:t>
            </w:r>
          </w:p>
        </w:tc>
      </w:tr>
      <w:tr w:rsidR="007B5E04" w14:paraId="68FAB9BD" w14:textId="77777777" w:rsidTr="007B5E04">
        <w:trPr>
          <w:trHeight w:val="90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C02A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656EF36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Uwagi komisji dotyczące oceny merytorycznej</w:t>
            </w: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D04C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B5E04" w14:paraId="6DC212DA" w14:textId="77777777" w:rsidTr="007B5E04">
        <w:trPr>
          <w:trHeight w:val="242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8875" w14:textId="77777777" w:rsidR="007B5E04" w:rsidRDefault="007B5E04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członków komisji konkursowej</w:t>
            </w:r>
          </w:p>
          <w:p w14:paraId="29E3F9ED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9F7B1AC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………………………………………….                                                      ……………………………………………</w:t>
            </w:r>
          </w:p>
          <w:p w14:paraId="1E67CC48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(imię i nazwisko)                                                                                            (imię i nazwisko)</w:t>
            </w:r>
          </w:p>
          <w:p w14:paraId="0F14B3DC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844C043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………………………………………….                                                     …………………………………………….</w:t>
            </w:r>
          </w:p>
          <w:p w14:paraId="747672BB" w14:textId="0CD53DE3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(imię i nazwisko)                                                                                            (imię i nazwisko)</w:t>
            </w:r>
          </w:p>
          <w:p w14:paraId="7F1C5D40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Data:</w:t>
            </w:r>
          </w:p>
          <w:p w14:paraId="7E32610C" w14:textId="77777777" w:rsidR="007B5E04" w:rsidRDefault="007B5E04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</w:t>
            </w:r>
          </w:p>
        </w:tc>
      </w:tr>
    </w:tbl>
    <w:p w14:paraId="495A1B06" w14:textId="77777777" w:rsidR="007B5E04" w:rsidRDefault="007B5E04" w:rsidP="007B5E04">
      <w:pPr>
        <w:rPr>
          <w:rFonts w:ascii="Arial" w:hAnsi="Arial" w:cs="Arial"/>
        </w:rPr>
      </w:pPr>
    </w:p>
    <w:p w14:paraId="43461931" w14:textId="77777777" w:rsidR="00FC6CBA" w:rsidRDefault="00FC6CBA"/>
    <w:sectPr w:rsidR="00FC6CBA" w:rsidSect="007B5E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748B"/>
    <w:multiLevelType w:val="hybridMultilevel"/>
    <w:tmpl w:val="7398083E"/>
    <w:lvl w:ilvl="0" w:tplc="9E9C63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B45B45"/>
    <w:multiLevelType w:val="hybridMultilevel"/>
    <w:tmpl w:val="3FE45F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290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80901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217540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F5"/>
    <w:rsid w:val="004027F5"/>
    <w:rsid w:val="007B5E04"/>
    <w:rsid w:val="007E2EBF"/>
    <w:rsid w:val="00FC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3B0D"/>
  <w15:chartTrackingRefBased/>
  <w15:docId w15:val="{94E0813D-CFCC-4D3E-92E0-6695A744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E0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7B5E0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7B5E04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5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2</cp:revision>
  <dcterms:created xsi:type="dcterms:W3CDTF">2024-12-05T12:58:00Z</dcterms:created>
  <dcterms:modified xsi:type="dcterms:W3CDTF">2024-12-05T12:59:00Z</dcterms:modified>
</cp:coreProperties>
</file>